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AE40A3" w14:textId="77777777" w:rsidR="00C67C01" w:rsidRPr="008A1B30" w:rsidRDefault="00DA094F" w:rsidP="008A1B30">
      <w:pPr>
        <w:spacing w:after="0" w:line="240" w:lineRule="auto"/>
        <w:contextualSpacing/>
        <w:jc w:val="center"/>
        <w:rPr>
          <w:rFonts w:ascii="David" w:hAnsi="David" w:cs="David"/>
          <w:b/>
          <w:bCs/>
          <w:sz w:val="32"/>
          <w:szCs w:val="32"/>
          <w:u w:val="single"/>
          <w:rtl/>
        </w:rPr>
      </w:pPr>
      <w:bookmarkStart w:id="0" w:name="_GoBack"/>
      <w:bookmarkEnd w:id="0"/>
      <w:r w:rsidRPr="008A1B30">
        <w:rPr>
          <w:rFonts w:ascii="David" w:hAnsi="David" w:cs="David"/>
          <w:b/>
          <w:bCs/>
          <w:sz w:val="32"/>
          <w:szCs w:val="32"/>
          <w:u w:val="single"/>
          <w:rtl/>
          <w:lang w:val="ar"/>
        </w:rPr>
        <w:t>مناقصة علنية رقم 4/2023</w:t>
      </w:r>
    </w:p>
    <w:p w14:paraId="2DE087A7" w14:textId="77777777" w:rsidR="009057AA" w:rsidRDefault="00DA094F" w:rsidP="008A1B30">
      <w:pPr>
        <w:spacing w:after="0" w:line="240" w:lineRule="auto"/>
        <w:contextualSpacing/>
        <w:jc w:val="center"/>
        <w:rPr>
          <w:rFonts w:ascii="David" w:hAnsi="David" w:cs="David"/>
          <w:b/>
          <w:bCs/>
          <w:sz w:val="32"/>
          <w:szCs w:val="32"/>
          <w:u w:val="single"/>
          <w:rtl/>
          <w:lang w:val="ar"/>
        </w:rPr>
      </w:pPr>
      <w:r w:rsidRPr="008A1B30">
        <w:rPr>
          <w:rFonts w:ascii="David" w:hAnsi="David" w:cs="David" w:hint="eastAsia"/>
          <w:b/>
          <w:bCs/>
          <w:sz w:val="32"/>
          <w:szCs w:val="32"/>
          <w:u w:val="single"/>
          <w:rtl/>
          <w:lang w:val="ar"/>
        </w:rPr>
        <w:t xml:space="preserve">دعوة لاقتراح عروض للمناقصة لتقديم خدمات استشارة، مرافقة </w:t>
      </w:r>
    </w:p>
    <w:p w14:paraId="45F297FD" w14:textId="1062804B" w:rsidR="00C67C01" w:rsidRPr="008A1B30" w:rsidRDefault="00DA094F" w:rsidP="008A1B30">
      <w:pPr>
        <w:spacing w:after="0" w:line="240" w:lineRule="auto"/>
        <w:contextualSpacing/>
        <w:jc w:val="center"/>
        <w:rPr>
          <w:rFonts w:ascii="David" w:hAnsi="David" w:cs="David"/>
          <w:b/>
          <w:bCs/>
          <w:sz w:val="32"/>
          <w:szCs w:val="32"/>
          <w:u w:val="single"/>
          <w:rtl/>
        </w:rPr>
      </w:pPr>
      <w:proofErr w:type="spellStart"/>
      <w:r w:rsidRPr="008A1B30">
        <w:rPr>
          <w:rFonts w:ascii="David" w:hAnsi="David" w:cs="David" w:hint="eastAsia"/>
          <w:b/>
          <w:bCs/>
          <w:sz w:val="32"/>
          <w:szCs w:val="32"/>
          <w:u w:val="single"/>
          <w:rtl/>
          <w:lang w:val="ar"/>
        </w:rPr>
        <w:t>وترويج</w:t>
      </w:r>
      <w:proofErr w:type="spellEnd"/>
      <w:r w:rsidRPr="008A1B30">
        <w:rPr>
          <w:rFonts w:ascii="David" w:hAnsi="David" w:cs="David" w:hint="eastAsia"/>
          <w:b/>
          <w:bCs/>
          <w:sz w:val="32"/>
          <w:szCs w:val="32"/>
          <w:u w:val="single"/>
          <w:rtl/>
          <w:lang w:val="ar"/>
        </w:rPr>
        <w:t xml:space="preserve"> </w:t>
      </w:r>
      <w:proofErr w:type="spellStart"/>
      <w:r w:rsidRPr="008A1B30">
        <w:rPr>
          <w:rFonts w:ascii="David" w:hAnsi="David" w:cs="David" w:hint="eastAsia"/>
          <w:b/>
          <w:bCs/>
          <w:sz w:val="32"/>
          <w:szCs w:val="32"/>
          <w:u w:val="single"/>
          <w:rtl/>
          <w:lang w:val="ar"/>
        </w:rPr>
        <w:t>خرائط</w:t>
      </w:r>
      <w:proofErr w:type="spellEnd"/>
      <w:r w:rsidRPr="008A1B30">
        <w:rPr>
          <w:rFonts w:ascii="David" w:hAnsi="David" w:cs="David" w:hint="eastAsia"/>
          <w:b/>
          <w:bCs/>
          <w:sz w:val="32"/>
          <w:szCs w:val="32"/>
          <w:u w:val="single"/>
          <w:rtl/>
          <w:lang w:val="ar"/>
        </w:rPr>
        <w:t xml:space="preserve"> </w:t>
      </w:r>
      <w:proofErr w:type="spellStart"/>
      <w:r w:rsidRPr="008A1B30">
        <w:rPr>
          <w:rFonts w:ascii="David" w:hAnsi="David" w:cs="David" w:hint="eastAsia"/>
          <w:b/>
          <w:bCs/>
          <w:sz w:val="32"/>
          <w:szCs w:val="32"/>
          <w:u w:val="single"/>
          <w:rtl/>
          <w:lang w:val="ar"/>
        </w:rPr>
        <w:t>لصالح</w:t>
      </w:r>
      <w:proofErr w:type="spellEnd"/>
      <w:r w:rsidRPr="008A1B30">
        <w:rPr>
          <w:rFonts w:ascii="David" w:hAnsi="David" w:cs="David" w:hint="eastAsia"/>
          <w:b/>
          <w:bCs/>
          <w:sz w:val="32"/>
          <w:szCs w:val="32"/>
          <w:u w:val="single"/>
          <w:rtl/>
          <w:lang w:val="ar"/>
        </w:rPr>
        <w:t xml:space="preserve"> </w:t>
      </w:r>
      <w:proofErr w:type="spellStart"/>
      <w:r w:rsidRPr="008A1B30">
        <w:rPr>
          <w:rFonts w:ascii="David" w:hAnsi="David" w:cs="David" w:hint="eastAsia"/>
          <w:b/>
          <w:bCs/>
          <w:sz w:val="32"/>
          <w:szCs w:val="32"/>
          <w:u w:val="single"/>
          <w:rtl/>
          <w:lang w:val="ar"/>
        </w:rPr>
        <w:t>شعبة</w:t>
      </w:r>
      <w:proofErr w:type="spellEnd"/>
      <w:r w:rsidRPr="008A1B30">
        <w:rPr>
          <w:rFonts w:ascii="David" w:hAnsi="David" w:cs="David" w:hint="eastAsia"/>
          <w:b/>
          <w:bCs/>
          <w:sz w:val="32"/>
          <w:szCs w:val="32"/>
          <w:u w:val="single"/>
          <w:rtl/>
          <w:lang w:val="ar"/>
        </w:rPr>
        <w:t xml:space="preserve"> التخطيط</w:t>
      </w:r>
    </w:p>
    <w:p w14:paraId="06BD9889" w14:textId="77777777" w:rsidR="00B36328" w:rsidRPr="00DC143A" w:rsidRDefault="00B36328" w:rsidP="008A1B30">
      <w:pPr>
        <w:spacing w:after="0" w:line="240" w:lineRule="auto"/>
        <w:contextualSpacing/>
        <w:jc w:val="both"/>
        <w:rPr>
          <w:rFonts w:ascii="David" w:hAnsi="David" w:cs="David"/>
          <w:sz w:val="24"/>
          <w:szCs w:val="24"/>
          <w:rtl/>
        </w:rPr>
      </w:pPr>
    </w:p>
    <w:p w14:paraId="32916828" w14:textId="77777777" w:rsidR="00E11EDA" w:rsidRDefault="00DA094F" w:rsidP="008A1B30">
      <w:pPr>
        <w:pStyle w:val="a5"/>
        <w:numPr>
          <w:ilvl w:val="0"/>
          <w:numId w:val="1"/>
        </w:numPr>
        <w:contextualSpacing/>
        <w:jc w:val="both"/>
        <w:rPr>
          <w:rFonts w:ascii="David" w:hAnsi="David" w:cs="David"/>
        </w:rPr>
      </w:pPr>
      <w:r w:rsidRPr="00395C03">
        <w:rPr>
          <w:rFonts w:ascii="David" w:hAnsi="David" w:cs="David"/>
          <w:rtl/>
          <w:lang w:val="ar"/>
        </w:rPr>
        <w:t>السلطة الحكومية للتجديد العمراني (يُشار إليها فيما يلي بـ - "السلطة الحكومية") تدعو بهذا لتلقي عروض لتقديم خدمات استشارة، ترويج ومرافقة خرائط</w:t>
      </w:r>
      <w:r w:rsidRPr="00395C03">
        <w:rPr>
          <w:rFonts w:ascii="David" w:hAnsi="David" w:cs="David"/>
          <w:rtl/>
          <w:lang w:val="ar"/>
        </w:rPr>
        <w:t xml:space="preserve"> لصالح شعبة التخطيط في السلطة الحكومية.</w:t>
      </w:r>
    </w:p>
    <w:p w14:paraId="0F559CB4" w14:textId="77777777" w:rsidR="008A1B30" w:rsidRPr="00395C03" w:rsidRDefault="008A1B30" w:rsidP="008A1B30">
      <w:pPr>
        <w:pStyle w:val="a5"/>
        <w:contextualSpacing/>
        <w:jc w:val="both"/>
        <w:rPr>
          <w:rFonts w:ascii="David" w:hAnsi="David" w:cs="David"/>
          <w:rtl/>
        </w:rPr>
      </w:pPr>
    </w:p>
    <w:p w14:paraId="62695485" w14:textId="77777777" w:rsidR="00675962" w:rsidRPr="002C5506" w:rsidRDefault="00DA094F" w:rsidP="00675962">
      <w:pPr>
        <w:pStyle w:val="a5"/>
        <w:numPr>
          <w:ilvl w:val="0"/>
          <w:numId w:val="1"/>
        </w:numPr>
        <w:tabs>
          <w:tab w:val="center" w:pos="368"/>
        </w:tabs>
        <w:spacing w:before="120" w:after="240"/>
        <w:contextualSpacing/>
        <w:jc w:val="both"/>
        <w:rPr>
          <w:rFonts w:ascii="David" w:hAnsi="David" w:cs="David"/>
        </w:rPr>
      </w:pPr>
      <w:r w:rsidRPr="00395C03">
        <w:rPr>
          <w:rFonts w:ascii="David" w:hAnsi="David" w:cs="David" w:hint="cs"/>
          <w:b/>
          <w:bCs/>
          <w:u w:val="single"/>
          <w:rtl/>
          <w:lang w:val="ar"/>
        </w:rPr>
        <w:t>هدف التعاقد</w:t>
      </w:r>
      <w:r w:rsidRPr="00395C03">
        <w:rPr>
          <w:rFonts w:ascii="David" w:hAnsi="David" w:cs="David" w:hint="cs"/>
          <w:rtl/>
          <w:lang w:val="ar"/>
        </w:rPr>
        <w:t xml:space="preserve">: </w:t>
      </w:r>
      <w:r w:rsidRPr="00395C03">
        <w:rPr>
          <w:rFonts w:ascii="David" w:hAnsi="David" w:cs="David"/>
          <w:b/>
          <w:rtl/>
          <w:lang w:val="ar"/>
        </w:rPr>
        <w:t xml:space="preserve">تلقي خدمات استشارة، ترويج ومرافقة خرائط للتجديد العمراني التي تروج لها السلطة الحكومية بنفسها أو خرائط التي يتم الترويج لها على يد مبادرين آخرين، والتي تتابعها السلطة الحكومية، من مستشار استراتيجي واحد </w:t>
      </w:r>
      <w:r w:rsidRPr="00395C03">
        <w:rPr>
          <w:rFonts w:ascii="David" w:hAnsi="David" w:cs="David"/>
          <w:b/>
          <w:rtl/>
          <w:lang w:val="ar"/>
        </w:rPr>
        <w:t xml:space="preserve">ومستشاريْ تخطيط اثنين. </w:t>
      </w:r>
      <w:r>
        <w:rPr>
          <w:rFonts w:ascii="David" w:hAnsi="David" w:cs="David" w:hint="cs"/>
          <w:b/>
          <w:bCs/>
          <w:u w:val="single"/>
          <w:rtl/>
          <w:lang w:val="ar"/>
        </w:rPr>
        <w:t>يؤكد بهذا أن في نية السلطة الحكومية أن تختار مستشارين وأن لا تتعاقد مع مؤسسة تجارية التي توفر المستشارين المطلوبين لها، ووفقًا لشروط المناقصة</w:t>
      </w:r>
      <w:r>
        <w:rPr>
          <w:rFonts w:ascii="David" w:hAnsi="David" w:cs="David" w:hint="cs"/>
          <w:rtl/>
          <w:lang w:val="ar"/>
        </w:rPr>
        <w:t xml:space="preserve">. </w:t>
      </w:r>
    </w:p>
    <w:p w14:paraId="7DDC55D1" w14:textId="77777777" w:rsidR="00395C03" w:rsidRDefault="00DA094F" w:rsidP="008A1B30">
      <w:pPr>
        <w:pStyle w:val="a5"/>
        <w:numPr>
          <w:ilvl w:val="0"/>
          <w:numId w:val="1"/>
        </w:numPr>
        <w:contextualSpacing/>
        <w:jc w:val="both"/>
        <w:rPr>
          <w:rFonts w:ascii="David" w:hAnsi="David" w:cs="David"/>
          <w:b/>
          <w:bCs/>
          <w:u w:val="single"/>
        </w:rPr>
      </w:pPr>
      <w:r w:rsidRPr="00395C03">
        <w:rPr>
          <w:rFonts w:ascii="David" w:hAnsi="David" w:cs="David"/>
          <w:b/>
          <w:bCs/>
          <w:u w:val="single"/>
          <w:rtl/>
          <w:lang w:val="ar"/>
        </w:rPr>
        <w:t>فترة التعاقد:</w:t>
      </w:r>
    </w:p>
    <w:p w14:paraId="08D53B86" w14:textId="77777777" w:rsidR="00395C03" w:rsidRDefault="00DA094F" w:rsidP="008A1B30">
      <w:pPr>
        <w:pStyle w:val="a5"/>
        <w:ind w:left="728"/>
        <w:contextualSpacing/>
        <w:jc w:val="both"/>
        <w:rPr>
          <w:rFonts w:ascii="David" w:hAnsi="David" w:cs="David"/>
          <w:rtl/>
        </w:rPr>
      </w:pPr>
      <w:r w:rsidRPr="00DC143A">
        <w:rPr>
          <w:rFonts w:ascii="David" w:hAnsi="David" w:cs="David"/>
          <w:rtl/>
          <w:lang w:val="ar"/>
        </w:rPr>
        <w:t xml:space="preserve">فترة التعاقد هي لمدة سنة واحدة + إمكانية لتمديد فترة العقد وتنفيذ الخدمات </w:t>
      </w:r>
      <w:r w:rsidRPr="00DC143A">
        <w:rPr>
          <w:rFonts w:ascii="David" w:hAnsi="David" w:cs="David"/>
          <w:rtl/>
          <w:lang w:val="ar"/>
        </w:rPr>
        <w:t>لمدة أربع سنوات إضافية.</w:t>
      </w:r>
    </w:p>
    <w:p w14:paraId="77593C3F" w14:textId="77777777" w:rsidR="00C67C01" w:rsidRDefault="00DA094F" w:rsidP="008A1B30">
      <w:pPr>
        <w:pStyle w:val="a5"/>
        <w:numPr>
          <w:ilvl w:val="0"/>
          <w:numId w:val="1"/>
        </w:numPr>
        <w:contextualSpacing/>
        <w:jc w:val="both"/>
        <w:rPr>
          <w:rFonts w:ascii="David" w:hAnsi="David" w:cs="David"/>
          <w:b/>
          <w:bCs/>
          <w:u w:val="single"/>
        </w:rPr>
      </w:pPr>
      <w:r w:rsidRPr="00610EA9">
        <w:rPr>
          <w:rFonts w:ascii="David" w:hAnsi="David" w:cs="David" w:hint="cs"/>
          <w:b/>
          <w:bCs/>
          <w:u w:val="single"/>
          <w:rtl/>
          <w:lang w:val="ar"/>
        </w:rPr>
        <w:t xml:space="preserve">شروط حد أدنى: </w:t>
      </w:r>
      <w:r w:rsidR="00675962" w:rsidRPr="002C5506">
        <w:rPr>
          <w:rFonts w:ascii="David" w:hAnsi="David" w:cs="David" w:hint="eastAsia"/>
          <w:rtl/>
          <w:lang w:val="ar"/>
        </w:rPr>
        <w:t>في المناقصة تم تحديد شروط حد أدنى إدارية ومهنية، ومن بينها:</w:t>
      </w:r>
    </w:p>
    <w:p w14:paraId="35694269" w14:textId="77777777" w:rsidR="008A1B30" w:rsidRPr="00610EA9" w:rsidRDefault="008A1B30" w:rsidP="008A1B30">
      <w:pPr>
        <w:pStyle w:val="a5"/>
        <w:contextualSpacing/>
        <w:jc w:val="both"/>
        <w:rPr>
          <w:rFonts w:ascii="David" w:hAnsi="David" w:cs="David"/>
          <w:b/>
          <w:bCs/>
          <w:u w:val="single"/>
        </w:rPr>
      </w:pPr>
    </w:p>
    <w:p w14:paraId="222583FF" w14:textId="77777777" w:rsidR="003C7357" w:rsidRPr="003C7357" w:rsidRDefault="00DA094F" w:rsidP="002C5506">
      <w:pPr>
        <w:spacing w:after="0" w:line="240" w:lineRule="auto"/>
        <w:ind w:left="674"/>
        <w:contextualSpacing/>
        <w:jc w:val="both"/>
        <w:rPr>
          <w:rFonts w:ascii="David" w:eastAsia="Times New Roman" w:hAnsi="David" w:cs="David"/>
          <w:bCs/>
          <w:kern w:val="28"/>
          <w:sz w:val="24"/>
          <w:szCs w:val="24"/>
          <w:u w:val="single"/>
        </w:rPr>
      </w:pPr>
      <w:r w:rsidRPr="00610EA9">
        <w:rPr>
          <w:rFonts w:ascii="David" w:eastAsia="Times New Roman" w:hAnsi="David" w:cs="David" w:hint="cs"/>
          <w:b/>
          <w:bCs/>
          <w:kern w:val="28"/>
          <w:sz w:val="24"/>
          <w:szCs w:val="24"/>
          <w:u w:val="single"/>
          <w:rtl/>
          <w:lang w:val="ar"/>
        </w:rPr>
        <w:t>4.1 مستشار استراتيجي</w:t>
      </w:r>
    </w:p>
    <w:p w14:paraId="14459CEA" w14:textId="77777777" w:rsidR="003C7357" w:rsidRDefault="00DA094F" w:rsidP="008A1B30">
      <w:pPr>
        <w:spacing w:after="0" w:line="240" w:lineRule="auto"/>
        <w:ind w:left="1382" w:hanging="708"/>
        <w:contextualSpacing/>
        <w:jc w:val="both"/>
        <w:rPr>
          <w:rFonts w:ascii="David" w:hAnsi="David" w:cs="David"/>
          <w:b/>
          <w:sz w:val="24"/>
          <w:szCs w:val="24"/>
          <w:rtl/>
        </w:rPr>
      </w:pPr>
      <w:r>
        <w:rPr>
          <w:rFonts w:ascii="David" w:hAnsi="David" w:cs="David" w:hint="cs"/>
          <w:b/>
          <w:sz w:val="24"/>
          <w:szCs w:val="24"/>
          <w:rtl/>
          <w:lang w:val="ar"/>
        </w:rPr>
        <w:t xml:space="preserve">4.1.1 حائز على لقب أول أو ثانٍ في المهندسة المعمارية أو حائز على لقب ثانٍ في الجغرافيا أو في تخطيط المدن بتعريفاته المختلفة، من مؤسسة </w:t>
      </w:r>
      <w:r>
        <w:rPr>
          <w:rFonts w:ascii="David" w:hAnsi="David" w:cs="David" w:hint="cs"/>
          <w:b/>
          <w:sz w:val="24"/>
          <w:szCs w:val="24"/>
          <w:rtl/>
          <w:lang w:val="ar"/>
        </w:rPr>
        <w:t>معترف بها للتعليم العالي وفقًا للقانون.</w:t>
      </w:r>
    </w:p>
    <w:p w14:paraId="4DA1773A" w14:textId="77777777" w:rsidR="00610EA9" w:rsidRPr="00F06B78" w:rsidRDefault="00DA094F" w:rsidP="008A1B30">
      <w:pPr>
        <w:spacing w:after="0" w:line="240" w:lineRule="auto"/>
        <w:ind w:left="1382" w:hanging="708"/>
        <w:contextualSpacing/>
        <w:jc w:val="both"/>
        <w:rPr>
          <w:rFonts w:ascii="David" w:hAnsi="David" w:cs="David"/>
          <w:b/>
          <w:sz w:val="24"/>
          <w:szCs w:val="24"/>
        </w:rPr>
      </w:pPr>
      <w:r>
        <w:rPr>
          <w:rFonts w:ascii="David" w:hAnsi="David" w:cs="David" w:hint="cs"/>
          <w:b/>
          <w:sz w:val="24"/>
          <w:szCs w:val="24"/>
          <w:rtl/>
          <w:lang w:val="ar"/>
        </w:rPr>
        <w:t>4.1.2 صاحب تجربة بين المواعيد 1/2016 والموعد الأخير لتقديم العروض، في ترويج، مرافقة أو رقابة على ما لا يقل عن 5 خرائط / منتوجات من بين الأنواع التي تظهر أدناه والتي تمت المصادقة عليها في قرار مؤسسة التخطيط المختصة أو</w:t>
      </w:r>
      <w:r>
        <w:rPr>
          <w:rFonts w:ascii="David" w:hAnsi="David" w:cs="David" w:hint="cs"/>
          <w:b/>
          <w:sz w:val="24"/>
          <w:szCs w:val="24"/>
          <w:rtl/>
          <w:lang w:val="ar"/>
        </w:rPr>
        <w:t xml:space="preserve"> التي اتُّخِذ قرار من لجنة محلية/ سلطة ترخيص بشأنها:</w:t>
      </w:r>
    </w:p>
    <w:p w14:paraId="4667CB14" w14:textId="77777777" w:rsidR="003C7357" w:rsidRPr="00610EA9" w:rsidRDefault="00DA094F" w:rsidP="008A1B30">
      <w:pPr>
        <w:pStyle w:val="a5"/>
        <w:numPr>
          <w:ilvl w:val="0"/>
          <w:numId w:val="2"/>
        </w:numPr>
        <w:spacing w:before="120"/>
        <w:ind w:left="1666"/>
        <w:contextualSpacing/>
        <w:jc w:val="both"/>
        <w:rPr>
          <w:rFonts w:cs="David"/>
        </w:rPr>
      </w:pPr>
      <w:r w:rsidRPr="00610EA9">
        <w:rPr>
          <w:rFonts w:cs="David"/>
          <w:rtl/>
          <w:lang w:val="ar"/>
        </w:rPr>
        <w:t>خارطة مفصلة بحجم أكثر من 150 وحدة سكنية.</w:t>
      </w:r>
    </w:p>
    <w:p w14:paraId="16E6A465" w14:textId="77777777" w:rsidR="003C7357" w:rsidRPr="00610EA9" w:rsidRDefault="00DA094F" w:rsidP="008A1B30">
      <w:pPr>
        <w:pStyle w:val="a5"/>
        <w:numPr>
          <w:ilvl w:val="0"/>
          <w:numId w:val="2"/>
        </w:numPr>
        <w:tabs>
          <w:tab w:val="left" w:pos="3261"/>
        </w:tabs>
        <w:spacing w:before="120"/>
        <w:ind w:left="1666"/>
        <w:contextualSpacing/>
        <w:jc w:val="both"/>
        <w:rPr>
          <w:rFonts w:cs="David"/>
        </w:rPr>
      </w:pPr>
      <w:r w:rsidRPr="00610EA9">
        <w:rPr>
          <w:rFonts w:cs="David" w:hint="cs"/>
          <w:rtl/>
          <w:lang w:val="ar"/>
        </w:rPr>
        <w:t>خارطة رئيسية / مستند سياسة التي تم اتخاذ قرار بشأنها في مؤسسة تخطيط</w:t>
      </w:r>
    </w:p>
    <w:p w14:paraId="293D8046" w14:textId="77777777" w:rsidR="003C7357" w:rsidRDefault="00DA094F" w:rsidP="008A1B30">
      <w:pPr>
        <w:pStyle w:val="a5"/>
        <w:numPr>
          <w:ilvl w:val="0"/>
          <w:numId w:val="2"/>
        </w:numPr>
        <w:tabs>
          <w:tab w:val="left" w:pos="3261"/>
        </w:tabs>
        <w:spacing w:before="120"/>
        <w:ind w:left="1666"/>
        <w:contextualSpacing/>
        <w:jc w:val="both"/>
        <w:rPr>
          <w:rFonts w:cs="David"/>
        </w:rPr>
      </w:pPr>
      <w:r w:rsidRPr="00610EA9">
        <w:rPr>
          <w:rFonts w:cs="David" w:hint="cs"/>
          <w:rtl/>
          <w:lang w:val="ar"/>
        </w:rPr>
        <w:t>تقديم طلب لرخصة بناء (التي تشتمل على بناء مبنى بمساحة لا تقل عن 500 متر مربع)، أو منشأة بنية ت</w:t>
      </w:r>
      <w:r w:rsidRPr="00610EA9">
        <w:rPr>
          <w:rFonts w:cs="David" w:hint="cs"/>
          <w:rtl/>
          <w:lang w:val="ar"/>
        </w:rPr>
        <w:t>حتية، أو مبنى طريق أو فحصها من قبل مؤسسة تخطيط.</w:t>
      </w:r>
    </w:p>
    <w:p w14:paraId="376EBF25" w14:textId="77777777" w:rsidR="00F06B78" w:rsidRPr="00610EA9" w:rsidRDefault="00F06B78" w:rsidP="008A1B30">
      <w:pPr>
        <w:pStyle w:val="a5"/>
        <w:tabs>
          <w:tab w:val="left" w:pos="3261"/>
        </w:tabs>
        <w:spacing w:before="120"/>
        <w:ind w:left="1666"/>
        <w:contextualSpacing/>
        <w:jc w:val="both"/>
        <w:rPr>
          <w:rFonts w:cs="David"/>
        </w:rPr>
      </w:pPr>
    </w:p>
    <w:p w14:paraId="2EA7AD62" w14:textId="77777777" w:rsidR="004D5396" w:rsidRPr="004D5396" w:rsidRDefault="00DA094F" w:rsidP="008A1B30">
      <w:pPr>
        <w:spacing w:after="0" w:line="240" w:lineRule="auto"/>
        <w:ind w:left="654"/>
        <w:contextualSpacing/>
        <w:jc w:val="both"/>
        <w:rPr>
          <w:rFonts w:ascii="David" w:eastAsia="Times New Roman" w:hAnsi="David" w:cs="David"/>
          <w:bCs/>
          <w:kern w:val="28"/>
          <w:sz w:val="24"/>
          <w:szCs w:val="24"/>
          <w:u w:val="single"/>
        </w:rPr>
      </w:pPr>
      <w:r>
        <w:rPr>
          <w:rFonts w:ascii="David" w:eastAsia="Times New Roman" w:hAnsi="David" w:cs="David" w:hint="cs"/>
          <w:b/>
          <w:bCs/>
          <w:kern w:val="28"/>
          <w:sz w:val="24"/>
          <w:szCs w:val="24"/>
          <w:u w:val="single"/>
          <w:rtl/>
          <w:lang w:val="ar"/>
        </w:rPr>
        <w:t xml:space="preserve">4.2 مستشار تخطيطي </w:t>
      </w:r>
    </w:p>
    <w:p w14:paraId="71B35241" w14:textId="77777777" w:rsidR="004D5396" w:rsidRPr="004D5396" w:rsidRDefault="00DA094F" w:rsidP="008A1B30">
      <w:pPr>
        <w:spacing w:after="0" w:line="240" w:lineRule="auto"/>
        <w:ind w:left="1382" w:hanging="708"/>
        <w:contextualSpacing/>
        <w:jc w:val="both"/>
        <w:rPr>
          <w:rFonts w:ascii="David" w:hAnsi="David" w:cs="David"/>
          <w:b/>
          <w:sz w:val="24"/>
          <w:szCs w:val="24"/>
        </w:rPr>
      </w:pPr>
      <w:r>
        <w:rPr>
          <w:rFonts w:ascii="David" w:hAnsi="David" w:cs="David" w:hint="cs"/>
          <w:b/>
          <w:sz w:val="24"/>
          <w:szCs w:val="24"/>
          <w:rtl/>
          <w:lang w:val="ar"/>
        </w:rPr>
        <w:t>4.2.1 حائز على لقب أول أو ثانٍ في المهندسة المعمارية أو حائز على لقب ثانٍ في الجغرافيا أو في تخطيط المدن بتعريفاته المختلفة، من مؤسسة معترف بها للتعليم العالي وفقًا للقانون.</w:t>
      </w:r>
    </w:p>
    <w:p w14:paraId="076776A9" w14:textId="77777777" w:rsidR="00610EA9" w:rsidRDefault="00DA094F" w:rsidP="008A1B30">
      <w:pPr>
        <w:spacing w:after="0" w:line="240" w:lineRule="auto"/>
        <w:ind w:left="1382" w:hanging="708"/>
        <w:contextualSpacing/>
        <w:jc w:val="both"/>
        <w:rPr>
          <w:rFonts w:ascii="David" w:hAnsi="David" w:cs="David"/>
          <w:b/>
          <w:sz w:val="24"/>
          <w:szCs w:val="24"/>
          <w:rtl/>
        </w:rPr>
      </w:pPr>
      <w:r>
        <w:rPr>
          <w:rFonts w:ascii="David" w:hAnsi="David" w:cs="David" w:hint="cs"/>
          <w:b/>
          <w:sz w:val="24"/>
          <w:szCs w:val="24"/>
          <w:rtl/>
          <w:lang w:val="ar"/>
        </w:rPr>
        <w:t>4.2.2 صاحب تجر</w:t>
      </w:r>
      <w:r>
        <w:rPr>
          <w:rFonts w:ascii="David" w:hAnsi="David" w:cs="David" w:hint="cs"/>
          <w:b/>
          <w:sz w:val="24"/>
          <w:szCs w:val="24"/>
          <w:rtl/>
          <w:lang w:val="ar"/>
        </w:rPr>
        <w:t xml:space="preserve">بة بين المواعيد 1/2016 والموعد الأخير لتقديم العروض، في ترويج، مرافقة أو رقابة على ما لا يقل عن  خارطتين (2) / منتوجين من بين الأنواع التي تظهر في البند 4.1.2 أعلاه </w:t>
      </w:r>
      <w:bookmarkStart w:id="1" w:name="_MON_1555405498"/>
      <w:bookmarkStart w:id="2" w:name="_MON_1442298968"/>
      <w:bookmarkStart w:id="3" w:name="_MON_1555400030"/>
      <w:bookmarkStart w:id="4" w:name="_MON_1436001555"/>
      <w:bookmarkStart w:id="5" w:name="_MON_1555399508"/>
      <w:bookmarkStart w:id="6" w:name="_MON_1555399565"/>
      <w:bookmarkStart w:id="7" w:name="_MON_1555402425"/>
      <w:bookmarkStart w:id="8" w:name="_MON_1555406090"/>
      <w:bookmarkStart w:id="9" w:name="hidden_isEstimation"/>
      <w:bookmarkStart w:id="10" w:name="show_machzorKaspiScum"/>
      <w:bookmarkStart w:id="11" w:name="show_hekefKaspiKolelMatzia"/>
      <w:bookmarkEnd w:id="1"/>
      <w:bookmarkEnd w:id="2"/>
      <w:bookmarkEnd w:id="3"/>
      <w:bookmarkEnd w:id="4"/>
      <w:bookmarkEnd w:id="5"/>
      <w:bookmarkEnd w:id="6"/>
      <w:bookmarkEnd w:id="7"/>
      <w:bookmarkEnd w:id="8"/>
      <w:bookmarkEnd w:id="9"/>
      <w:bookmarkEnd w:id="10"/>
      <w:bookmarkEnd w:id="11"/>
      <w:r>
        <w:rPr>
          <w:rFonts w:ascii="David" w:hAnsi="David" w:cs="David" w:hint="cs"/>
          <w:b/>
          <w:sz w:val="24"/>
          <w:szCs w:val="24"/>
          <w:rtl/>
          <w:lang w:val="ar"/>
        </w:rPr>
        <w:t>.</w:t>
      </w:r>
    </w:p>
    <w:p w14:paraId="273FEC5D" w14:textId="77777777" w:rsidR="00F06B78" w:rsidRPr="00F06B78" w:rsidRDefault="00F06B78" w:rsidP="008A1B30">
      <w:pPr>
        <w:spacing w:after="0" w:line="240" w:lineRule="auto"/>
        <w:ind w:left="1382" w:hanging="708"/>
        <w:contextualSpacing/>
        <w:jc w:val="both"/>
        <w:rPr>
          <w:rFonts w:ascii="David" w:hAnsi="David" w:cs="David"/>
          <w:b/>
          <w:sz w:val="24"/>
          <w:szCs w:val="24"/>
        </w:rPr>
      </w:pPr>
    </w:p>
    <w:p w14:paraId="5A5B83C0" w14:textId="77777777" w:rsidR="00F06B78" w:rsidRPr="008A1B30" w:rsidRDefault="00DA094F" w:rsidP="008944D3">
      <w:pPr>
        <w:numPr>
          <w:ilvl w:val="0"/>
          <w:numId w:val="1"/>
        </w:numPr>
        <w:spacing w:after="0" w:line="240" w:lineRule="auto"/>
        <w:contextualSpacing/>
        <w:jc w:val="both"/>
        <w:rPr>
          <w:rFonts w:ascii="David" w:hAnsi="David" w:cs="David"/>
          <w:rtl/>
        </w:rPr>
      </w:pPr>
      <w:r w:rsidRPr="008A1B30">
        <w:rPr>
          <w:rFonts w:ascii="David" w:eastAsia="Times New Roman" w:hAnsi="David" w:cs="David" w:hint="eastAsia"/>
          <w:sz w:val="24"/>
          <w:szCs w:val="24"/>
          <w:rtl/>
          <w:lang w:val="ar"/>
        </w:rPr>
        <w:t>يمكن توجيه أسئلة الاستيضاح إلى السلطة الحكومية، وفقًا للمخطط المفصل في مستندات المناقصة،</w:t>
      </w:r>
      <w:r w:rsidRPr="008A1B30">
        <w:rPr>
          <w:rFonts w:ascii="David" w:eastAsia="Times New Roman" w:hAnsi="David" w:cs="David" w:hint="eastAsia"/>
          <w:sz w:val="24"/>
          <w:szCs w:val="24"/>
          <w:rtl/>
          <w:lang w:val="ar"/>
        </w:rPr>
        <w:t xml:space="preserve">  برسالة بريد إلكتروني إلى العنوان: </w:t>
      </w:r>
      <w:hyperlink r:id="rId8" w:history="1">
        <w:r w:rsidR="008A1B30" w:rsidRPr="009321D8">
          <w:rPr>
            <w:rStyle w:val="Hyperlink"/>
            <w:rFonts w:ascii="David" w:eastAsia="Times New Roman" w:hAnsi="David" w:cs="David"/>
            <w:sz w:val="24"/>
            <w:szCs w:val="24"/>
            <w:rtl/>
            <w:lang w:val="ar"/>
          </w:rPr>
          <w:t>hit-ironit-michraz@moch.gov.il</w:t>
        </w:r>
      </w:hyperlink>
      <w:hyperlink r:id="rId9" w:tgtFrame="_blank" w:history="1">
        <w:r>
          <w:rPr>
            <w:rStyle w:val="Hyperlink"/>
            <w:lang w:val="ar"/>
          </w:rPr>
          <w:t>mailto:shaia@pmo.gov.il</w:t>
        </w:r>
      </w:hyperlink>
      <w:r w:rsidRPr="008A1B30">
        <w:rPr>
          <w:rFonts w:ascii="David" w:eastAsia="Times New Roman" w:hAnsi="David" w:cs="David" w:hint="eastAsia"/>
          <w:sz w:val="24"/>
          <w:szCs w:val="24"/>
          <w:rtl/>
          <w:lang w:val="ar"/>
        </w:rPr>
        <w:t xml:space="preserve">الموعد الأخير لتقديم أسئلة الاستيضاح هو التاريخ الموافق </w:t>
      </w:r>
      <w:r w:rsidR="00395C03" w:rsidRPr="008A1B30">
        <w:rPr>
          <w:rFonts w:ascii="David" w:eastAsia="Times New Roman" w:hAnsi="David" w:cs="David" w:hint="cs"/>
          <w:b/>
          <w:bCs/>
          <w:sz w:val="24"/>
          <w:szCs w:val="24"/>
          <w:rtl/>
          <w:lang w:val="ar"/>
        </w:rPr>
        <w:t>2.7.23</w:t>
      </w:r>
      <w:r w:rsidRPr="008A1B30">
        <w:rPr>
          <w:rFonts w:ascii="David" w:eastAsia="Times New Roman" w:hAnsi="David" w:cs="David" w:hint="eastAsia"/>
          <w:sz w:val="24"/>
          <w:szCs w:val="24"/>
          <w:rtl/>
          <w:lang w:val="ar"/>
        </w:rPr>
        <w:t xml:space="preserve"> </w:t>
      </w:r>
      <w:r w:rsidRPr="008A1B30">
        <w:rPr>
          <w:rFonts w:ascii="David" w:eastAsia="Times New Roman" w:hAnsi="David" w:cs="David" w:hint="eastAsia"/>
          <w:b/>
          <w:bCs/>
          <w:sz w:val="24"/>
          <w:szCs w:val="24"/>
          <w:rtl/>
          <w:lang w:val="ar"/>
        </w:rPr>
        <w:t>عند الساعة 15:00 ظهرًا.</w:t>
      </w:r>
      <w:r w:rsidRPr="008A1B30">
        <w:rPr>
          <w:rFonts w:ascii="David" w:eastAsia="Times New Roman" w:hAnsi="David" w:cs="David" w:hint="eastAsia"/>
          <w:sz w:val="24"/>
          <w:szCs w:val="24"/>
          <w:rtl/>
          <w:lang w:val="ar"/>
        </w:rPr>
        <w:t xml:space="preserve"> </w:t>
      </w:r>
    </w:p>
    <w:p w14:paraId="03DA4009" w14:textId="77777777" w:rsidR="00F06B78" w:rsidRPr="00F06B78" w:rsidRDefault="00F06B78" w:rsidP="008A1B30">
      <w:pPr>
        <w:pStyle w:val="a5"/>
        <w:contextualSpacing/>
        <w:jc w:val="both"/>
        <w:rPr>
          <w:rFonts w:ascii="David" w:hAnsi="David" w:cs="David"/>
        </w:rPr>
      </w:pPr>
    </w:p>
    <w:p w14:paraId="66D7403B" w14:textId="77777777" w:rsidR="008A1B30" w:rsidRPr="008A1B30" w:rsidRDefault="00DA094F" w:rsidP="008A1B30">
      <w:pPr>
        <w:pStyle w:val="a5"/>
        <w:numPr>
          <w:ilvl w:val="0"/>
          <w:numId w:val="1"/>
        </w:numPr>
        <w:jc w:val="both"/>
        <w:rPr>
          <w:rFonts w:ascii="David" w:hAnsi="David" w:cs="David"/>
          <w:rtl/>
        </w:rPr>
      </w:pPr>
      <w:r w:rsidRPr="008A1B30">
        <w:rPr>
          <w:rFonts w:ascii="David" w:hAnsi="David" w:cs="David"/>
          <w:rtl/>
          <w:lang w:val="ar"/>
        </w:rPr>
        <w:t>يتم تقديم العروض للمناقصة بشكل محوسب على الانترنت، من خلال نظام تقديم العروض الخاص بمديرية المشتريات الحكومية.</w:t>
      </w:r>
    </w:p>
    <w:p w14:paraId="6AC802A7" w14:textId="77777777" w:rsidR="001C7B11" w:rsidRDefault="00DA094F" w:rsidP="008A1B30">
      <w:pPr>
        <w:pStyle w:val="a5"/>
        <w:contextualSpacing/>
        <w:jc w:val="both"/>
        <w:rPr>
          <w:rFonts w:ascii="David" w:hAnsi="David" w:cs="David"/>
          <w:rtl/>
        </w:rPr>
      </w:pPr>
      <w:r w:rsidRPr="00DC143A">
        <w:rPr>
          <w:rFonts w:ascii="David" w:hAnsi="David" w:cs="David" w:hint="cs"/>
          <w:rtl/>
          <w:lang w:val="ar"/>
        </w:rPr>
        <w:t xml:space="preserve">يُطلب من مقدم العرض المعني بتقديم عرضه في المناقصة أن يتوجه إلى صفحة النشر الخاصة بالمناقصة على الموقع ومن ثم النقر فوق الرابط "لتقديم عرض" الذي سيحوّله إلى نظام تقديم العروض. </w:t>
      </w:r>
    </w:p>
    <w:p w14:paraId="161ABE1A" w14:textId="77777777" w:rsidR="005E6594" w:rsidRPr="00610EA9" w:rsidRDefault="00DA094F" w:rsidP="008A1B30">
      <w:pPr>
        <w:spacing w:line="240" w:lineRule="auto"/>
        <w:ind w:left="720"/>
        <w:contextualSpacing/>
        <w:jc w:val="both"/>
        <w:rPr>
          <w:rFonts w:ascii="David" w:hAnsi="David" w:cs="David"/>
        </w:rPr>
      </w:pPr>
      <w:r w:rsidRPr="00610EA9">
        <w:rPr>
          <w:rFonts w:ascii="David" w:hAnsi="David" w:cs="David" w:hint="cs"/>
          <w:rtl/>
          <w:lang w:val="ar"/>
        </w:rPr>
        <w:t>من أجل تقديم العرض يُطلب من مقدم العرض أن ينفذ تسجيلًا مسبقًا في نظام تقديم الع</w:t>
      </w:r>
      <w:r w:rsidRPr="00610EA9">
        <w:rPr>
          <w:rFonts w:ascii="David" w:hAnsi="David" w:cs="David" w:hint="cs"/>
          <w:rtl/>
          <w:lang w:val="ar"/>
        </w:rPr>
        <w:t xml:space="preserve">روض. للتوجيهات والمواد الإرشادية يمكن الدخول إلى الرابط التالي: </w:t>
      </w:r>
      <w:hyperlink r:id="rId10" w:history="1">
        <w:r w:rsidR="003713A8" w:rsidRPr="00610EA9">
          <w:rPr>
            <w:rStyle w:val="Hyperlink"/>
            <w:rFonts w:ascii="David" w:hAnsi="David" w:cs="David"/>
            <w:rtl/>
            <w:lang w:val="ar"/>
          </w:rPr>
          <w:t>https://portal.gpa.gov.il/supplier/tender</w:t>
        </w:r>
      </w:hyperlink>
    </w:p>
    <w:p w14:paraId="1AFBA19F" w14:textId="77777777" w:rsidR="001F0875" w:rsidRDefault="00DA094F" w:rsidP="008A1B30">
      <w:pPr>
        <w:pStyle w:val="a5"/>
        <w:numPr>
          <w:ilvl w:val="0"/>
          <w:numId w:val="1"/>
        </w:numPr>
        <w:contextualSpacing/>
        <w:jc w:val="both"/>
        <w:rPr>
          <w:rFonts w:ascii="David" w:hAnsi="David" w:cs="David"/>
        </w:rPr>
      </w:pPr>
      <w:r w:rsidRPr="00DC143A">
        <w:rPr>
          <w:rFonts w:ascii="David" w:hAnsi="David" w:cs="David"/>
          <w:rtl/>
          <w:lang w:val="ar"/>
        </w:rPr>
        <w:lastRenderedPageBreak/>
        <w:t xml:space="preserve">الموعد الأخير لتقديم العروض هو في التاريخ الموافق </w:t>
      </w:r>
      <w:r w:rsidR="00395C03">
        <w:rPr>
          <w:rFonts w:ascii="David" w:hAnsi="David" w:cs="David" w:hint="cs"/>
          <w:b/>
          <w:bCs/>
          <w:rtl/>
          <w:lang w:val="ar"/>
        </w:rPr>
        <w:t>18.7.23 عند الساعة 15:00 ظهرًا</w:t>
      </w:r>
      <w:r w:rsidRPr="00DC143A">
        <w:rPr>
          <w:rFonts w:ascii="David" w:hAnsi="David" w:cs="David"/>
          <w:rtl/>
          <w:lang w:val="ar"/>
        </w:rPr>
        <w:t xml:space="preserve">. ينبغي تقديم العروض إلى صندوق المناقصات الرقمي على موقع مديرية المشتريات الحكومية وعنوانه: </w:t>
      </w:r>
      <w:hyperlink r:id="rId11" w:history="1">
        <w:r w:rsidR="00C26AAD" w:rsidRPr="00AD6849">
          <w:rPr>
            <w:rStyle w:val="Hyperlink"/>
            <w:rFonts w:ascii="David" w:hAnsi="David" w:cs="David"/>
            <w:rtl/>
            <w:lang w:val="ar"/>
          </w:rPr>
          <w:t>www.mr.gov.il</w:t>
        </w:r>
      </w:hyperlink>
    </w:p>
    <w:p w14:paraId="427410C0" w14:textId="77777777" w:rsidR="005E6594" w:rsidRDefault="00DA094F" w:rsidP="008A1B30">
      <w:pPr>
        <w:pStyle w:val="a5"/>
        <w:ind w:left="728"/>
        <w:contextualSpacing/>
        <w:jc w:val="both"/>
        <w:rPr>
          <w:rFonts w:ascii="David" w:hAnsi="David" w:cs="David"/>
          <w:rtl/>
        </w:rPr>
      </w:pPr>
      <w:r w:rsidRPr="001C7B11">
        <w:rPr>
          <w:rFonts w:ascii="David" w:hAnsi="David" w:cs="David" w:hint="cs"/>
          <w:rtl/>
          <w:lang w:val="ar"/>
        </w:rPr>
        <w:t>لا يمكن تقديم العروض عبر النظام بعد الموعد الأخير لتقديم العروض.</w:t>
      </w:r>
    </w:p>
    <w:p w14:paraId="79B3743B" w14:textId="77777777" w:rsidR="002449E1" w:rsidRPr="001C7B11" w:rsidRDefault="002449E1" w:rsidP="008A1B30">
      <w:pPr>
        <w:pStyle w:val="a5"/>
        <w:ind w:left="728"/>
        <w:contextualSpacing/>
        <w:jc w:val="both"/>
        <w:rPr>
          <w:rFonts w:ascii="David" w:hAnsi="David" w:cs="David"/>
          <w:rtl/>
        </w:rPr>
      </w:pPr>
    </w:p>
    <w:p w14:paraId="747EFD82" w14:textId="77777777" w:rsidR="00C26AAD" w:rsidRPr="00E2300E" w:rsidRDefault="00DA094F" w:rsidP="002449E1">
      <w:pPr>
        <w:pStyle w:val="a5"/>
        <w:numPr>
          <w:ilvl w:val="0"/>
          <w:numId w:val="1"/>
        </w:numPr>
        <w:contextualSpacing/>
        <w:jc w:val="both"/>
        <w:outlineLvl w:val="0"/>
        <w:rPr>
          <w:rFonts w:ascii="David" w:hAnsi="David" w:cs="David"/>
          <w:rtl/>
        </w:rPr>
      </w:pPr>
      <w:r w:rsidRPr="00E2300E">
        <w:rPr>
          <w:rFonts w:ascii="David" w:hAnsi="David" w:cs="David"/>
          <w:rtl/>
          <w:lang w:val="ar"/>
        </w:rPr>
        <w:t>سوف يتم نشر مستندات المناقصة من أجل الخدمات الم</w:t>
      </w:r>
      <w:r w:rsidRPr="00E2300E">
        <w:rPr>
          <w:rFonts w:ascii="David" w:hAnsi="David" w:cs="David"/>
          <w:rtl/>
          <w:lang w:val="ar"/>
        </w:rPr>
        <w:t xml:space="preserve">طلوبة، الردود على اسئلة الاستيضاح وكافة التعديلات للمناقصة في موقع السلطة الحكومية على شبكة الانترنت في العنوان: </w:t>
      </w:r>
      <w:hyperlink r:id="rId12" w:history="1">
        <w:r w:rsidRPr="00E2300E">
          <w:rPr>
            <w:rStyle w:val="Hyperlink"/>
            <w:rFonts w:ascii="David" w:hAnsi="David" w:cs="David"/>
            <w:rtl/>
            <w:lang w:val="ar"/>
          </w:rPr>
          <w:t>www.renew-il.gov.il</w:t>
        </w:r>
      </w:hyperlink>
      <w:r w:rsidRPr="00E2300E">
        <w:rPr>
          <w:rFonts w:ascii="David" w:hAnsi="David" w:cs="David"/>
          <w:rtl/>
          <w:lang w:val="ar"/>
        </w:rPr>
        <w:t xml:space="preserve">  وفي موقع مديرية المشتريات الحكومية على شبكة الانترنت في العنوان: </w:t>
      </w:r>
      <w:hyperlink r:id="rId13" w:history="1">
        <w:r w:rsidRPr="00E2300E">
          <w:rPr>
            <w:rStyle w:val="Hyperlink"/>
            <w:rFonts w:ascii="David" w:hAnsi="David" w:cs="David"/>
            <w:rtl/>
            <w:lang w:val="ar"/>
          </w:rPr>
          <w:t>www.mr.gov.il</w:t>
        </w:r>
      </w:hyperlink>
      <w:r w:rsidRPr="00E2300E">
        <w:rPr>
          <w:rStyle w:val="Hyperlink"/>
          <w:rFonts w:ascii="David" w:hAnsi="David" w:cs="David"/>
          <w:rtl/>
          <w:lang w:val="ar"/>
        </w:rPr>
        <w:t xml:space="preserve">. </w:t>
      </w:r>
    </w:p>
    <w:p w14:paraId="46D04AA7" w14:textId="77777777" w:rsidR="00C67C01" w:rsidRDefault="00DA094F" w:rsidP="008A1B30">
      <w:pPr>
        <w:pStyle w:val="a5"/>
        <w:ind w:left="728"/>
        <w:contextualSpacing/>
        <w:jc w:val="both"/>
        <w:rPr>
          <w:rFonts w:ascii="David" w:hAnsi="David" w:cs="David"/>
          <w:rtl/>
        </w:rPr>
      </w:pPr>
      <w:r w:rsidRPr="00C26AAD">
        <w:rPr>
          <w:rFonts w:ascii="David" w:hAnsi="David" w:cs="David" w:hint="eastAsia"/>
          <w:rtl/>
          <w:lang w:val="ar"/>
        </w:rPr>
        <w:t>في حال وجود تناقض بين تعليمات هذا الإعلان والتعليمات الموجودة في المناقصة، تغلب تعليمات المناقصة.</w:t>
      </w:r>
    </w:p>
    <w:p w14:paraId="3FCCCE32" w14:textId="77777777" w:rsidR="00B51277" w:rsidRDefault="00B51277" w:rsidP="008A1B30">
      <w:pPr>
        <w:pStyle w:val="a5"/>
        <w:ind w:left="3608" w:firstLine="712"/>
        <w:contextualSpacing/>
        <w:jc w:val="both"/>
        <w:rPr>
          <w:rFonts w:ascii="David" w:hAnsi="David" w:cs="David"/>
          <w:rtl/>
        </w:rPr>
      </w:pPr>
    </w:p>
    <w:p w14:paraId="2F0F32BA" w14:textId="77777777" w:rsidR="000E5FD7" w:rsidRDefault="00DA094F" w:rsidP="008A1B30">
      <w:pPr>
        <w:pStyle w:val="a5"/>
        <w:ind w:left="5048" w:firstLine="712"/>
        <w:contextualSpacing/>
        <w:jc w:val="both"/>
        <w:rPr>
          <w:rFonts w:ascii="David" w:hAnsi="David" w:cs="David"/>
          <w:rtl/>
        </w:rPr>
      </w:pPr>
      <w:r>
        <w:rPr>
          <w:rFonts w:ascii="David" w:hAnsi="David" w:cs="David" w:hint="cs"/>
          <w:rtl/>
          <w:lang w:val="ar"/>
        </w:rPr>
        <w:t xml:space="preserve"> لجنة المناقصات</w:t>
      </w:r>
    </w:p>
    <w:p w14:paraId="7519C5E2" w14:textId="77777777" w:rsidR="002A4F34" w:rsidRPr="00DC143A" w:rsidRDefault="00DA094F" w:rsidP="008A1B30">
      <w:pPr>
        <w:pStyle w:val="a5"/>
        <w:ind w:left="5768"/>
        <w:contextualSpacing/>
        <w:jc w:val="both"/>
        <w:rPr>
          <w:rFonts w:ascii="David" w:hAnsi="David" w:cs="David"/>
        </w:rPr>
      </w:pPr>
      <w:r w:rsidRPr="00DC143A">
        <w:rPr>
          <w:rFonts w:ascii="David" w:hAnsi="David" w:cs="David" w:hint="eastAsia"/>
          <w:rtl/>
          <w:lang w:val="ar"/>
        </w:rPr>
        <w:t>السلطة الحكومية للتجديد العمراني</w:t>
      </w:r>
    </w:p>
    <w:sectPr w:rsidR="002A4F34" w:rsidRPr="00DC143A" w:rsidSect="009D5371">
      <w:headerReference w:type="default" r:id="rId14"/>
      <w:footerReference w:type="default" r:id="rId15"/>
      <w:pgSz w:w="11906" w:h="16838"/>
      <w:pgMar w:top="1440" w:right="1080" w:bottom="993"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1EF04E" w14:textId="77777777" w:rsidR="00B65BF4" w:rsidRDefault="00B65BF4">
      <w:pPr>
        <w:spacing w:after="0" w:line="240" w:lineRule="auto"/>
      </w:pPr>
      <w:r>
        <w:separator/>
      </w:r>
    </w:p>
  </w:endnote>
  <w:endnote w:type="continuationSeparator" w:id="0">
    <w:p w14:paraId="0E2276F9" w14:textId="77777777" w:rsidR="00B65BF4" w:rsidRDefault="00B65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ECD81F" w14:textId="77777777" w:rsidR="00AB5C6E" w:rsidRDefault="00DA094F" w:rsidP="009C422B">
    <w:pPr>
      <w:spacing w:line="240" w:lineRule="auto"/>
      <w:rPr>
        <w:color w:val="1F497D"/>
        <w:rtl/>
      </w:rPr>
    </w:pPr>
    <w:r>
      <w:rPr>
        <w:noProof/>
        <w:rtl/>
      </w:rPr>
      <mc:AlternateContent>
        <mc:Choice Requires="wps">
          <w:drawing>
            <wp:anchor distT="0" distB="0" distL="114300" distR="114300" simplePos="0" relativeHeight="251659264" behindDoc="0" locked="0" layoutInCell="1" allowOverlap="1" wp14:anchorId="060DD125" wp14:editId="5B1D2E04">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wps:cNvCnPr/>
                    <wps:spPr>
                      <a:xfrm>
                        <a:off x="0" y="0"/>
                        <a:ext cx="3885924"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id="מחבר ישר 7" o:spid="_x0000_s2049" style="mso-height-percent:0;mso-height-relative:margin;mso-width-percent:0;mso-width-relative:margin;mso-wrap-distance-bottom:0;mso-wrap-distance-left:9pt;mso-wrap-distance-right:9pt;mso-wrap-distance-top:0;mso-wrap-style:square;position:absolute;visibility:visible;z-index:251660288" from="56.45pt,13.45pt" to="362.45pt,13.45pt" strokecolor="#31859b"/>
          </w:pict>
        </mc:Fallback>
      </mc:AlternateContent>
    </w:r>
    <w:r>
      <w:rPr>
        <w:rFonts w:hint="cs"/>
        <w:color w:val="1F497D"/>
        <w:rtl/>
      </w:rPr>
      <w:t xml:space="preserve">     </w:t>
    </w:r>
  </w:p>
  <w:p w14:paraId="692BD54E" w14:textId="77777777" w:rsidR="00AB5C6E" w:rsidRPr="00642D68" w:rsidRDefault="00DA094F" w:rsidP="00377EB9">
    <w:pPr>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1312" behindDoc="0" locked="0" layoutInCell="1" allowOverlap="1" wp14:anchorId="097B246D" wp14:editId="54311C53">
              <wp:simplePos x="0" y="0"/>
              <wp:positionH relativeFrom="column">
                <wp:posOffset>719124</wp:posOffset>
              </wp:positionH>
              <wp:positionV relativeFrom="paragraph">
                <wp:posOffset>257175</wp:posOffset>
              </wp:positionV>
              <wp:extent cx="3885565" cy="0"/>
              <wp:effectExtent l="0" t="0" r="19685" b="19050"/>
              <wp:wrapNone/>
              <wp:docPr id="1" name="מחבר ישר 1"/>
              <wp:cNvGraphicFramePr/>
              <a:graphic xmlns:a="http://schemas.openxmlformats.org/drawingml/2006/main">
                <a:graphicData uri="http://schemas.microsoft.com/office/word/2010/wordprocessingShape">
                  <wps:wsp>
                    <wps:cNvCnPr/>
                    <wps:spPr>
                      <a:xfrm>
                        <a:off x="0" y="0"/>
                        <a:ext cx="3885565"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id="מחבר ישר 1" o:spid="_x0000_s2050" style="mso-height-percent:0;mso-height-relative:margin;mso-width-percent:0;mso-width-relative:margin;mso-wrap-distance-bottom:0;mso-wrap-distance-left:9pt;mso-wrap-distance-right:9pt;mso-wrap-distance-top:0;mso-wrap-style:square;position:absolute;visibility:visible;z-index:251662336" from="56.6pt,20.25pt" to="362.55pt,20.25pt" strokecolor="#31859b"/>
          </w:pict>
        </mc:Fallback>
      </mc:AlternateContent>
    </w:r>
    <w:r w:rsidRPr="00642D68">
      <w:rPr>
        <w:color w:val="244061" w:themeColor="accent1" w:themeShade="80"/>
        <w:sz w:val="20"/>
        <w:szCs w:val="20"/>
        <w:rtl/>
        <w:lang w:val="ar"/>
      </w:rPr>
      <w:t xml:space="preserve">بيت هدفوس 12/ بيت هشنهاف، شعبة C، أورشليم القدس، 9548315 </w:t>
    </w:r>
    <w:r w:rsidRPr="00642D68">
      <w:rPr>
        <w:rFonts w:hint="cs"/>
        <w:color w:val="1F497D"/>
        <w:sz w:val="20"/>
        <w:szCs w:val="20"/>
        <w:rtl/>
        <w:lang w:val="ar"/>
      </w:rPr>
      <w:t xml:space="preserve"> هاتف رقم: 1444-768-074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8084E4" w14:textId="77777777" w:rsidR="00B65BF4" w:rsidRDefault="00B65BF4">
      <w:pPr>
        <w:spacing w:after="0" w:line="240" w:lineRule="auto"/>
      </w:pPr>
      <w:r>
        <w:separator/>
      </w:r>
    </w:p>
  </w:footnote>
  <w:footnote w:type="continuationSeparator" w:id="0">
    <w:p w14:paraId="2A4588C3" w14:textId="77777777" w:rsidR="00B65BF4" w:rsidRDefault="00B65B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241411" w14:textId="77777777" w:rsidR="004A41A3" w:rsidRDefault="00DA094F">
    <w:pPr>
      <w:pStyle w:val="a3"/>
    </w:pPr>
    <w:r w:rsidRPr="004A41A3">
      <w:rPr>
        <w:rFonts w:ascii="Times New Roman" w:eastAsia="Times New Roman" w:hAnsi="Times New Roman" w:cs="David"/>
        <w:noProof/>
        <w:sz w:val="24"/>
        <w:szCs w:val="26"/>
        <w:rtl/>
      </w:rPr>
      <w:drawing>
        <wp:anchor distT="0" distB="0" distL="114300" distR="114300" simplePos="0" relativeHeight="251658240" behindDoc="0" locked="0" layoutInCell="1" allowOverlap="1" wp14:anchorId="501213A9" wp14:editId="60891595">
          <wp:simplePos x="0" y="0"/>
          <wp:positionH relativeFrom="page">
            <wp:align>right</wp:align>
          </wp:positionH>
          <wp:positionV relativeFrom="paragraph">
            <wp:posOffset>-272415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343341"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0E47CA"/>
    <w:multiLevelType w:val="hybridMultilevel"/>
    <w:tmpl w:val="DE16A31E"/>
    <w:lvl w:ilvl="0" w:tplc="5A46BDC6">
      <w:start w:val="1"/>
      <w:numFmt w:val="decimal"/>
      <w:lvlText w:val="%1."/>
      <w:lvlJc w:val="left"/>
      <w:pPr>
        <w:ind w:left="720" w:hanging="360"/>
      </w:pPr>
      <w:rPr>
        <w:b/>
        <w:bCs/>
        <w:sz w:val="24"/>
        <w:szCs w:val="24"/>
      </w:rPr>
    </w:lvl>
    <w:lvl w:ilvl="1" w:tplc="FB5805C8" w:tentative="1">
      <w:start w:val="1"/>
      <w:numFmt w:val="lowerLetter"/>
      <w:lvlText w:val="%2."/>
      <w:lvlJc w:val="left"/>
      <w:pPr>
        <w:ind w:left="1440" w:hanging="360"/>
      </w:pPr>
    </w:lvl>
    <w:lvl w:ilvl="2" w:tplc="164A6B58" w:tentative="1">
      <w:start w:val="1"/>
      <w:numFmt w:val="lowerRoman"/>
      <w:lvlText w:val="%3."/>
      <w:lvlJc w:val="right"/>
      <w:pPr>
        <w:ind w:left="2160" w:hanging="180"/>
      </w:pPr>
    </w:lvl>
    <w:lvl w:ilvl="3" w:tplc="87601816" w:tentative="1">
      <w:start w:val="1"/>
      <w:numFmt w:val="decimal"/>
      <w:lvlText w:val="%4."/>
      <w:lvlJc w:val="left"/>
      <w:pPr>
        <w:ind w:left="2880" w:hanging="360"/>
      </w:pPr>
    </w:lvl>
    <w:lvl w:ilvl="4" w:tplc="4CD2A662" w:tentative="1">
      <w:start w:val="1"/>
      <w:numFmt w:val="lowerLetter"/>
      <w:lvlText w:val="%5."/>
      <w:lvlJc w:val="left"/>
      <w:pPr>
        <w:ind w:left="3600" w:hanging="360"/>
      </w:pPr>
    </w:lvl>
    <w:lvl w:ilvl="5" w:tplc="69FC8222" w:tentative="1">
      <w:start w:val="1"/>
      <w:numFmt w:val="lowerRoman"/>
      <w:lvlText w:val="%6."/>
      <w:lvlJc w:val="right"/>
      <w:pPr>
        <w:ind w:left="4320" w:hanging="180"/>
      </w:pPr>
    </w:lvl>
    <w:lvl w:ilvl="6" w:tplc="EAFA3AB4" w:tentative="1">
      <w:start w:val="1"/>
      <w:numFmt w:val="decimal"/>
      <w:lvlText w:val="%7."/>
      <w:lvlJc w:val="left"/>
      <w:pPr>
        <w:ind w:left="5040" w:hanging="360"/>
      </w:pPr>
    </w:lvl>
    <w:lvl w:ilvl="7" w:tplc="8020B71C" w:tentative="1">
      <w:start w:val="1"/>
      <w:numFmt w:val="lowerLetter"/>
      <w:lvlText w:val="%8."/>
      <w:lvlJc w:val="left"/>
      <w:pPr>
        <w:ind w:left="5760" w:hanging="360"/>
      </w:pPr>
    </w:lvl>
    <w:lvl w:ilvl="8" w:tplc="5E96358E" w:tentative="1">
      <w:start w:val="1"/>
      <w:numFmt w:val="lowerRoman"/>
      <w:lvlText w:val="%9."/>
      <w:lvlJc w:val="right"/>
      <w:pPr>
        <w:ind w:left="6480" w:hanging="180"/>
      </w:pPr>
    </w:lvl>
  </w:abstractNum>
  <w:abstractNum w:abstractNumId="1" w15:restartNumberingAfterBreak="0">
    <w:nsid w:val="72F2071E"/>
    <w:multiLevelType w:val="hybridMultilevel"/>
    <w:tmpl w:val="621C62B4"/>
    <w:lvl w:ilvl="0" w:tplc="4502AB02">
      <w:start w:val="1"/>
      <w:numFmt w:val="bullet"/>
      <w:lvlText w:val=""/>
      <w:lvlJc w:val="left"/>
      <w:pPr>
        <w:ind w:left="720" w:hanging="360"/>
      </w:pPr>
      <w:rPr>
        <w:rFonts w:ascii="Symbol" w:hAnsi="Symbol" w:hint="default"/>
      </w:rPr>
    </w:lvl>
    <w:lvl w:ilvl="1" w:tplc="EEB8B07A" w:tentative="1">
      <w:start w:val="1"/>
      <w:numFmt w:val="bullet"/>
      <w:lvlText w:val="o"/>
      <w:lvlJc w:val="left"/>
      <w:pPr>
        <w:ind w:left="1440" w:hanging="360"/>
      </w:pPr>
      <w:rPr>
        <w:rFonts w:ascii="Courier New" w:hAnsi="Courier New" w:cs="Courier New" w:hint="default"/>
      </w:rPr>
    </w:lvl>
    <w:lvl w:ilvl="2" w:tplc="E6526452" w:tentative="1">
      <w:start w:val="1"/>
      <w:numFmt w:val="bullet"/>
      <w:lvlText w:val=""/>
      <w:lvlJc w:val="left"/>
      <w:pPr>
        <w:ind w:left="2160" w:hanging="360"/>
      </w:pPr>
      <w:rPr>
        <w:rFonts w:ascii="Wingdings" w:hAnsi="Wingdings" w:hint="default"/>
      </w:rPr>
    </w:lvl>
    <w:lvl w:ilvl="3" w:tplc="3908599E" w:tentative="1">
      <w:start w:val="1"/>
      <w:numFmt w:val="bullet"/>
      <w:lvlText w:val=""/>
      <w:lvlJc w:val="left"/>
      <w:pPr>
        <w:ind w:left="2880" w:hanging="360"/>
      </w:pPr>
      <w:rPr>
        <w:rFonts w:ascii="Symbol" w:hAnsi="Symbol" w:hint="default"/>
      </w:rPr>
    </w:lvl>
    <w:lvl w:ilvl="4" w:tplc="61A8EA5E" w:tentative="1">
      <w:start w:val="1"/>
      <w:numFmt w:val="bullet"/>
      <w:lvlText w:val="o"/>
      <w:lvlJc w:val="left"/>
      <w:pPr>
        <w:ind w:left="3600" w:hanging="360"/>
      </w:pPr>
      <w:rPr>
        <w:rFonts w:ascii="Courier New" w:hAnsi="Courier New" w:cs="Courier New" w:hint="default"/>
      </w:rPr>
    </w:lvl>
    <w:lvl w:ilvl="5" w:tplc="A66E7A8C" w:tentative="1">
      <w:start w:val="1"/>
      <w:numFmt w:val="bullet"/>
      <w:lvlText w:val=""/>
      <w:lvlJc w:val="left"/>
      <w:pPr>
        <w:ind w:left="4320" w:hanging="360"/>
      </w:pPr>
      <w:rPr>
        <w:rFonts w:ascii="Wingdings" w:hAnsi="Wingdings" w:hint="default"/>
      </w:rPr>
    </w:lvl>
    <w:lvl w:ilvl="6" w:tplc="D366A4A2" w:tentative="1">
      <w:start w:val="1"/>
      <w:numFmt w:val="bullet"/>
      <w:lvlText w:val=""/>
      <w:lvlJc w:val="left"/>
      <w:pPr>
        <w:ind w:left="5040" w:hanging="360"/>
      </w:pPr>
      <w:rPr>
        <w:rFonts w:ascii="Symbol" w:hAnsi="Symbol" w:hint="default"/>
      </w:rPr>
    </w:lvl>
    <w:lvl w:ilvl="7" w:tplc="8778678C" w:tentative="1">
      <w:start w:val="1"/>
      <w:numFmt w:val="bullet"/>
      <w:lvlText w:val="o"/>
      <w:lvlJc w:val="left"/>
      <w:pPr>
        <w:ind w:left="5760" w:hanging="360"/>
      </w:pPr>
      <w:rPr>
        <w:rFonts w:ascii="Courier New" w:hAnsi="Courier New" w:cs="Courier New" w:hint="default"/>
      </w:rPr>
    </w:lvl>
    <w:lvl w:ilvl="8" w:tplc="CFBCD7AA"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01"/>
    <w:rsid w:val="00003D2C"/>
    <w:rsid w:val="00006AC5"/>
    <w:rsid w:val="00036C3C"/>
    <w:rsid w:val="0004155C"/>
    <w:rsid w:val="000440B3"/>
    <w:rsid w:val="00052E46"/>
    <w:rsid w:val="00053BB1"/>
    <w:rsid w:val="000A224C"/>
    <w:rsid w:val="000B021D"/>
    <w:rsid w:val="000B6AAB"/>
    <w:rsid w:val="000E5FD7"/>
    <w:rsid w:val="000F2C2B"/>
    <w:rsid w:val="00136DEC"/>
    <w:rsid w:val="001454CC"/>
    <w:rsid w:val="001A7CCB"/>
    <w:rsid w:val="001C7B11"/>
    <w:rsid w:val="001D5928"/>
    <w:rsid w:val="001F0875"/>
    <w:rsid w:val="002121DE"/>
    <w:rsid w:val="00214C68"/>
    <w:rsid w:val="002152E9"/>
    <w:rsid w:val="00220577"/>
    <w:rsid w:val="002241C4"/>
    <w:rsid w:val="002430B3"/>
    <w:rsid w:val="002449E1"/>
    <w:rsid w:val="00271D02"/>
    <w:rsid w:val="00274920"/>
    <w:rsid w:val="0028416E"/>
    <w:rsid w:val="002A4F34"/>
    <w:rsid w:val="002B6EF1"/>
    <w:rsid w:val="002C5506"/>
    <w:rsid w:val="002F1D39"/>
    <w:rsid w:val="003262A1"/>
    <w:rsid w:val="003408ED"/>
    <w:rsid w:val="00344A02"/>
    <w:rsid w:val="00361C55"/>
    <w:rsid w:val="003713A8"/>
    <w:rsid w:val="00377EB9"/>
    <w:rsid w:val="00395C03"/>
    <w:rsid w:val="003B0EC7"/>
    <w:rsid w:val="003B7CB7"/>
    <w:rsid w:val="003C4D07"/>
    <w:rsid w:val="003C7357"/>
    <w:rsid w:val="003E46FB"/>
    <w:rsid w:val="003F0769"/>
    <w:rsid w:val="003F6E36"/>
    <w:rsid w:val="00420040"/>
    <w:rsid w:val="00421066"/>
    <w:rsid w:val="004306BD"/>
    <w:rsid w:val="0043512B"/>
    <w:rsid w:val="00450208"/>
    <w:rsid w:val="004657B2"/>
    <w:rsid w:val="004A41A3"/>
    <w:rsid w:val="004B2C8F"/>
    <w:rsid w:val="004D13F9"/>
    <w:rsid w:val="004D2897"/>
    <w:rsid w:val="004D5396"/>
    <w:rsid w:val="004D681E"/>
    <w:rsid w:val="004F494C"/>
    <w:rsid w:val="00502BBF"/>
    <w:rsid w:val="0050654C"/>
    <w:rsid w:val="0056066E"/>
    <w:rsid w:val="00587EEF"/>
    <w:rsid w:val="00592323"/>
    <w:rsid w:val="005A5F96"/>
    <w:rsid w:val="005B4803"/>
    <w:rsid w:val="005C0350"/>
    <w:rsid w:val="005E5044"/>
    <w:rsid w:val="005E6594"/>
    <w:rsid w:val="005F4DAB"/>
    <w:rsid w:val="005F51B8"/>
    <w:rsid w:val="00610EA9"/>
    <w:rsid w:val="00613402"/>
    <w:rsid w:val="00642D68"/>
    <w:rsid w:val="006624F1"/>
    <w:rsid w:val="00672E34"/>
    <w:rsid w:val="00675962"/>
    <w:rsid w:val="00682291"/>
    <w:rsid w:val="006C7F8E"/>
    <w:rsid w:val="006F6F12"/>
    <w:rsid w:val="007717CB"/>
    <w:rsid w:val="00772483"/>
    <w:rsid w:val="007C32C9"/>
    <w:rsid w:val="007D2A4A"/>
    <w:rsid w:val="007D6AFC"/>
    <w:rsid w:val="007E242C"/>
    <w:rsid w:val="00804246"/>
    <w:rsid w:val="00814D78"/>
    <w:rsid w:val="00870969"/>
    <w:rsid w:val="008944D3"/>
    <w:rsid w:val="008A02D9"/>
    <w:rsid w:val="008A1B30"/>
    <w:rsid w:val="008C60C5"/>
    <w:rsid w:val="008D783E"/>
    <w:rsid w:val="009057AA"/>
    <w:rsid w:val="009321D8"/>
    <w:rsid w:val="00945050"/>
    <w:rsid w:val="00963704"/>
    <w:rsid w:val="00964719"/>
    <w:rsid w:val="00964F66"/>
    <w:rsid w:val="0096645A"/>
    <w:rsid w:val="00983276"/>
    <w:rsid w:val="009A2A55"/>
    <w:rsid w:val="009C422B"/>
    <w:rsid w:val="00A03497"/>
    <w:rsid w:val="00A35526"/>
    <w:rsid w:val="00A5388E"/>
    <w:rsid w:val="00A73F0B"/>
    <w:rsid w:val="00A7669C"/>
    <w:rsid w:val="00A94975"/>
    <w:rsid w:val="00AB04AD"/>
    <w:rsid w:val="00AB44ED"/>
    <w:rsid w:val="00AB5C6E"/>
    <w:rsid w:val="00AC2B52"/>
    <w:rsid w:val="00AC4246"/>
    <w:rsid w:val="00AC4B62"/>
    <w:rsid w:val="00AD6849"/>
    <w:rsid w:val="00AE0E3B"/>
    <w:rsid w:val="00B1512C"/>
    <w:rsid w:val="00B36328"/>
    <w:rsid w:val="00B51277"/>
    <w:rsid w:val="00B649A0"/>
    <w:rsid w:val="00B65BF4"/>
    <w:rsid w:val="00B746D6"/>
    <w:rsid w:val="00BC0145"/>
    <w:rsid w:val="00BC5BC6"/>
    <w:rsid w:val="00BE752E"/>
    <w:rsid w:val="00BE7632"/>
    <w:rsid w:val="00C00D71"/>
    <w:rsid w:val="00C00D93"/>
    <w:rsid w:val="00C03499"/>
    <w:rsid w:val="00C23DE3"/>
    <w:rsid w:val="00C2575D"/>
    <w:rsid w:val="00C26AAD"/>
    <w:rsid w:val="00C3105F"/>
    <w:rsid w:val="00C524E9"/>
    <w:rsid w:val="00C67C01"/>
    <w:rsid w:val="00C87447"/>
    <w:rsid w:val="00CA14D1"/>
    <w:rsid w:val="00CA1E42"/>
    <w:rsid w:val="00CA6515"/>
    <w:rsid w:val="00CD405D"/>
    <w:rsid w:val="00CF1E72"/>
    <w:rsid w:val="00D06D4E"/>
    <w:rsid w:val="00D620C4"/>
    <w:rsid w:val="00D63965"/>
    <w:rsid w:val="00D818E3"/>
    <w:rsid w:val="00DA094F"/>
    <w:rsid w:val="00DA27A2"/>
    <w:rsid w:val="00DA564A"/>
    <w:rsid w:val="00DC143A"/>
    <w:rsid w:val="00DE5C5F"/>
    <w:rsid w:val="00E11EDA"/>
    <w:rsid w:val="00E205DC"/>
    <w:rsid w:val="00E2300E"/>
    <w:rsid w:val="00E34FC5"/>
    <w:rsid w:val="00E616C7"/>
    <w:rsid w:val="00E97571"/>
    <w:rsid w:val="00EC3C73"/>
    <w:rsid w:val="00ED508F"/>
    <w:rsid w:val="00F06B78"/>
    <w:rsid w:val="00F3403F"/>
    <w:rsid w:val="00F76C42"/>
    <w:rsid w:val="00FA017A"/>
    <w:rsid w:val="00FB7D0C"/>
    <w:rsid w:val="00FC2B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844E2"/>
  <w15:docId w15:val="{611EBD1B-9724-45F0-B7A9-2BEDFC58B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C01"/>
    <w:pPr>
      <w:bidi/>
    </w:pPr>
  </w:style>
  <w:style w:type="paragraph" w:styleId="2">
    <w:name w:val="heading 2"/>
    <w:basedOn w:val="a"/>
    <w:next w:val="a"/>
    <w:link w:val="20"/>
    <w:uiPriority w:val="9"/>
    <w:unhideWhenUsed/>
    <w:qFormat/>
    <w:rsid w:val="00592323"/>
    <w:pPr>
      <w:keepNext/>
      <w:keepLines/>
      <w:spacing w:before="200" w:after="0"/>
      <w:jc w:val="center"/>
      <w:outlineLvl w:val="1"/>
    </w:pPr>
    <w:rPr>
      <w:rFonts w:ascii="David" w:eastAsiaTheme="majorEastAsia" w:hAnsi="David" w:cs="David"/>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67C01"/>
    <w:pPr>
      <w:tabs>
        <w:tab w:val="center" w:pos="4153"/>
        <w:tab w:val="right" w:pos="8306"/>
      </w:tabs>
      <w:spacing w:after="0" w:line="240" w:lineRule="auto"/>
    </w:pPr>
  </w:style>
  <w:style w:type="character" w:customStyle="1" w:styleId="a4">
    <w:name w:val="כותרת עליונה תו"/>
    <w:basedOn w:val="a0"/>
    <w:link w:val="a3"/>
    <w:uiPriority w:val="99"/>
    <w:rsid w:val="00C67C01"/>
  </w:style>
  <w:style w:type="paragraph" w:styleId="a5">
    <w:name w:val="List Paragraph"/>
    <w:aliases w:val="LP1,LP11,LP111,LP12,LP121,LP13,LP14,LP15,List Paragraph_0,List Paragraph_01,List Paragraph_011,List Paragraph_02,List Paragraph_021,List Paragraph_03,List Paragraph_1,List Paragraph_11,List Paragraph_111,מכרזים - טקסט סעיפים"/>
    <w:basedOn w:val="a"/>
    <w:link w:val="a6"/>
    <w:uiPriority w:val="34"/>
    <w:qFormat/>
    <w:rsid w:val="00C67C01"/>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C67C01"/>
    <w:rPr>
      <w:color w:val="0000FF"/>
      <w:u w:val="single"/>
    </w:rPr>
  </w:style>
  <w:style w:type="character" w:customStyle="1" w:styleId="a6">
    <w:name w:val="פיסקת רשימה תו"/>
    <w:aliases w:val="LP1 תו,LP11 תו,LP111 תו,LP12 תו,LP121 תו,LP13 תו,LP14 תו,LP15 תו,List Paragraph_0 תו,List Paragraph_01 תו,List Paragraph_011 תו,List Paragraph_02 תו,List Paragraph_021 תו,List Paragraph_03 תו,List Paragraph_1 תו,List Paragraph_11 תו"/>
    <w:link w:val="a5"/>
    <w:uiPriority w:val="34"/>
    <w:qFormat/>
    <w:rsid w:val="00C67C01"/>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AC424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AC4246"/>
    <w:rPr>
      <w:rFonts w:ascii="Tahoma" w:hAnsi="Tahoma" w:cs="Tahoma"/>
      <w:sz w:val="16"/>
      <w:szCs w:val="16"/>
    </w:rPr>
  </w:style>
  <w:style w:type="character" w:styleId="a9">
    <w:name w:val="annotation reference"/>
    <w:basedOn w:val="a0"/>
    <w:uiPriority w:val="99"/>
    <w:unhideWhenUsed/>
    <w:rsid w:val="00CD405D"/>
    <w:rPr>
      <w:sz w:val="16"/>
      <w:szCs w:val="16"/>
    </w:rPr>
  </w:style>
  <w:style w:type="paragraph" w:styleId="aa">
    <w:name w:val="annotation text"/>
    <w:basedOn w:val="a"/>
    <w:link w:val="ab"/>
    <w:uiPriority w:val="99"/>
    <w:semiHidden/>
    <w:unhideWhenUsed/>
    <w:rsid w:val="00CD405D"/>
    <w:pPr>
      <w:spacing w:line="240" w:lineRule="auto"/>
    </w:pPr>
    <w:rPr>
      <w:sz w:val="20"/>
      <w:szCs w:val="20"/>
    </w:rPr>
  </w:style>
  <w:style w:type="character" w:customStyle="1" w:styleId="ab">
    <w:name w:val="טקסט הערה תו"/>
    <w:basedOn w:val="a0"/>
    <w:link w:val="aa"/>
    <w:uiPriority w:val="99"/>
    <w:semiHidden/>
    <w:rsid w:val="00CD405D"/>
    <w:rPr>
      <w:sz w:val="20"/>
      <w:szCs w:val="20"/>
    </w:rPr>
  </w:style>
  <w:style w:type="paragraph" w:styleId="ac">
    <w:name w:val="annotation subject"/>
    <w:basedOn w:val="aa"/>
    <w:next w:val="aa"/>
    <w:link w:val="ad"/>
    <w:uiPriority w:val="99"/>
    <w:semiHidden/>
    <w:unhideWhenUsed/>
    <w:rsid w:val="00CD405D"/>
    <w:rPr>
      <w:b/>
      <w:bCs/>
    </w:rPr>
  </w:style>
  <w:style w:type="character" w:customStyle="1" w:styleId="ad">
    <w:name w:val="נושא הערה תו"/>
    <w:basedOn w:val="ab"/>
    <w:link w:val="ac"/>
    <w:uiPriority w:val="99"/>
    <w:semiHidden/>
    <w:rsid w:val="00CD405D"/>
    <w:rPr>
      <w:b/>
      <w:bCs/>
      <w:sz w:val="20"/>
      <w:szCs w:val="20"/>
    </w:rPr>
  </w:style>
  <w:style w:type="paragraph" w:styleId="ae">
    <w:name w:val="Revision"/>
    <w:hidden/>
    <w:uiPriority w:val="99"/>
    <w:semiHidden/>
    <w:rsid w:val="00DA27A2"/>
    <w:pPr>
      <w:spacing w:after="0" w:line="240" w:lineRule="auto"/>
    </w:pPr>
  </w:style>
  <w:style w:type="character" w:customStyle="1" w:styleId="20">
    <w:name w:val="כותרת 2 תו"/>
    <w:basedOn w:val="a0"/>
    <w:link w:val="2"/>
    <w:uiPriority w:val="9"/>
    <w:rsid w:val="00592323"/>
    <w:rPr>
      <w:rFonts w:ascii="David" w:eastAsiaTheme="majorEastAsia" w:hAnsi="David" w:cs="David"/>
      <w:b/>
      <w:bCs/>
      <w:sz w:val="26"/>
      <w:szCs w:val="26"/>
    </w:rPr>
  </w:style>
  <w:style w:type="paragraph" w:customStyle="1" w:styleId="5">
    <w:name w:val="סעיף רמה 5"/>
    <w:basedOn w:val="a"/>
    <w:link w:val="50"/>
    <w:autoRedefine/>
    <w:qFormat/>
    <w:rsid w:val="00421066"/>
    <w:pPr>
      <w:tabs>
        <w:tab w:val="left" w:pos="1304"/>
        <w:tab w:val="left" w:pos="2930"/>
        <w:tab w:val="left" w:pos="3402"/>
      </w:tabs>
      <w:spacing w:after="0" w:line="360" w:lineRule="auto"/>
      <w:ind w:left="2388"/>
      <w:jc w:val="both"/>
    </w:pPr>
    <w:rPr>
      <w:rFonts w:ascii="David" w:eastAsia="Times New Roman" w:hAnsi="David" w:cs="David"/>
      <w:sz w:val="24"/>
      <w:szCs w:val="24"/>
      <w:u w:color="0000BA"/>
    </w:rPr>
  </w:style>
  <w:style w:type="character" w:customStyle="1" w:styleId="50">
    <w:name w:val="סעיף רמה 5 תו"/>
    <w:basedOn w:val="a0"/>
    <w:link w:val="5"/>
    <w:rsid w:val="00421066"/>
    <w:rPr>
      <w:rFonts w:ascii="David" w:eastAsia="Times New Roman" w:hAnsi="David" w:cs="David"/>
      <w:sz w:val="24"/>
      <w:szCs w:val="24"/>
      <w:u w:color="0000BA"/>
    </w:rPr>
  </w:style>
  <w:style w:type="character" w:customStyle="1" w:styleId="1">
    <w:name w:val="אזכור לא מזוהה1"/>
    <w:basedOn w:val="a0"/>
    <w:uiPriority w:val="99"/>
    <w:semiHidden/>
    <w:unhideWhenUsed/>
    <w:rsid w:val="004F494C"/>
    <w:rPr>
      <w:color w:val="605E5C"/>
      <w:shd w:val="clear" w:color="auto" w:fill="E1DFDD"/>
    </w:rPr>
  </w:style>
  <w:style w:type="paragraph" w:styleId="af">
    <w:name w:val="footer"/>
    <w:basedOn w:val="a"/>
    <w:link w:val="af0"/>
    <w:uiPriority w:val="99"/>
    <w:unhideWhenUsed/>
    <w:rsid w:val="00CA1E42"/>
    <w:pPr>
      <w:tabs>
        <w:tab w:val="center" w:pos="4153"/>
        <w:tab w:val="right" w:pos="8306"/>
      </w:tabs>
      <w:spacing w:after="0" w:line="240" w:lineRule="auto"/>
    </w:pPr>
  </w:style>
  <w:style w:type="character" w:customStyle="1" w:styleId="af0">
    <w:name w:val="כותרת תחתונה תו"/>
    <w:basedOn w:val="a0"/>
    <w:link w:val="af"/>
    <w:uiPriority w:val="99"/>
    <w:rsid w:val="00CA1E42"/>
  </w:style>
  <w:style w:type="paragraph" w:customStyle="1" w:styleId="21">
    <w:name w:val="מספור רמה 2 נקי"/>
    <w:link w:val="22"/>
    <w:qFormat/>
    <w:rsid w:val="004306BD"/>
    <w:p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1"/>
    <w:rsid w:val="004306BD"/>
    <w:rPr>
      <w:rFonts w:ascii="David" w:eastAsia="Times New Roman" w:hAnsi="David" w:cs="David"/>
      <w:b/>
      <w:kern w:val="28"/>
      <w:sz w:val="20"/>
      <w:szCs w:val="20"/>
    </w:rPr>
  </w:style>
  <w:style w:type="paragraph" w:styleId="af1">
    <w:name w:val="footnote text"/>
    <w:basedOn w:val="a"/>
    <w:link w:val="af2"/>
    <w:uiPriority w:val="99"/>
    <w:semiHidden/>
    <w:unhideWhenUsed/>
    <w:rsid w:val="004306BD"/>
    <w:pPr>
      <w:spacing w:after="0" w:line="240" w:lineRule="auto"/>
    </w:pPr>
    <w:rPr>
      <w:sz w:val="20"/>
      <w:szCs w:val="20"/>
    </w:rPr>
  </w:style>
  <w:style w:type="character" w:customStyle="1" w:styleId="af2">
    <w:name w:val="טקסט הערת שוליים תו"/>
    <w:basedOn w:val="a0"/>
    <w:link w:val="af1"/>
    <w:uiPriority w:val="99"/>
    <w:semiHidden/>
    <w:rsid w:val="004306BD"/>
    <w:rPr>
      <w:sz w:val="20"/>
      <w:szCs w:val="20"/>
    </w:rPr>
  </w:style>
  <w:style w:type="character" w:styleId="af3">
    <w:name w:val="footnote reference"/>
    <w:uiPriority w:val="99"/>
    <w:semiHidden/>
    <w:unhideWhenUsed/>
    <w:rsid w:val="004306BD"/>
    <w:rPr>
      <w:rFonts w:cs="Times New Roman"/>
      <w:vertAlign w:val="superscript"/>
    </w:rPr>
  </w:style>
  <w:style w:type="character" w:styleId="FollowedHyperlink">
    <w:name w:val="FollowedHyperlink"/>
    <w:basedOn w:val="a0"/>
    <w:uiPriority w:val="99"/>
    <w:semiHidden/>
    <w:unhideWhenUsed/>
    <w:rsid w:val="00F06B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t-ironit-michraz@moch.gov.il" TargetMode="External"/><Relationship Id="rId13"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new-il.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yperlink" Target="mailto:shaia@pmo.gov.i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F269C-3EEA-492B-958A-F3337D9A9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606</Words>
  <Characters>3032</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עידית מנשה</dc:creator>
  <cp:lastModifiedBy>אתי מזרחי</cp:lastModifiedBy>
  <cp:revision>2</cp:revision>
  <cp:lastPrinted>2019-09-18T07:14:00Z</cp:lastPrinted>
  <dcterms:created xsi:type="dcterms:W3CDTF">2023-06-27T12:38:00Z</dcterms:created>
  <dcterms:modified xsi:type="dcterms:W3CDTF">2023-06-27T12:38:00Z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3c57399a6af2dd445426b6a9f4027bed294717b376609e87463a53aea65e6ca1</vt:lpwstr>
  </property>
</Properties>
</file>